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Default="00E90B40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026" name="Рисунок 1" descr="\\10.22.118.3\исходящие\_ООО\2015\Диогенова\логотип_белый фо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F5" w:rsidRDefault="00E90B40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0451F5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D10C6A" w:rsidRPr="00D10C6A" w:rsidRDefault="00D10C6A" w:rsidP="00D10C6A">
      <w:pPr>
        <w:jc w:val="center"/>
        <w:rPr>
          <w:rFonts w:ascii="Segoe UI" w:hAnsi="Segoe UI" w:cs="Segoe UI"/>
          <w:b/>
          <w:sz w:val="24"/>
          <w:szCs w:val="24"/>
        </w:rPr>
      </w:pPr>
      <w:r w:rsidRPr="00D10C6A">
        <w:rPr>
          <w:rFonts w:ascii="Segoe UI" w:hAnsi="Segoe UI" w:cs="Segoe UI"/>
          <w:b/>
          <w:sz w:val="24"/>
          <w:szCs w:val="24"/>
        </w:rPr>
        <w:t>Оформить права на объект дольщика может застройщик</w:t>
      </w:r>
    </w:p>
    <w:p w:rsid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Федеральным законом № 214-ФЗ застройщику после передачи объекта долевого строительства участнику долевого строительства и постановки такого объекта на государственный кадастровый учет предоставлено право на подачу без доверенности в орган регистрации прав </w:t>
      </w:r>
      <w:hyperlink r:id="rId8" w:history="1">
        <w:r w:rsidRPr="00D10C6A">
          <w:rPr>
            <w:rFonts w:ascii="Segoe UI" w:hAnsi="Segoe UI" w:cs="Segoe UI"/>
            <w:sz w:val="24"/>
            <w:szCs w:val="24"/>
          </w:rPr>
          <w:t>заявления</w:t>
        </w:r>
      </w:hyperlink>
      <w:r w:rsidRPr="00D10C6A">
        <w:rPr>
          <w:rFonts w:ascii="Segoe UI" w:hAnsi="Segoe UI" w:cs="Segoe UI"/>
          <w:sz w:val="24"/>
          <w:szCs w:val="24"/>
        </w:rPr>
        <w:t xml:space="preserve"> о государственной регистрации права собственности участника долевого строительства на такой объект.</w:t>
      </w: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Для этого застройщику достаточно подать заявление с приложением передаточного акта и подтверждением оплаты государственной пошлины. Согласие дольщика в данном </w:t>
      </w:r>
      <w:proofErr w:type="gramStart"/>
      <w:r w:rsidRPr="00D10C6A">
        <w:rPr>
          <w:rFonts w:ascii="Segoe UI" w:hAnsi="Segoe UI" w:cs="Segoe UI"/>
          <w:sz w:val="24"/>
          <w:szCs w:val="24"/>
        </w:rPr>
        <w:t>случае</w:t>
      </w:r>
      <w:proofErr w:type="gramEnd"/>
      <w:r w:rsidRPr="00D10C6A">
        <w:rPr>
          <w:rFonts w:ascii="Segoe UI" w:hAnsi="Segoe UI" w:cs="Segoe UI"/>
          <w:sz w:val="24"/>
          <w:szCs w:val="24"/>
        </w:rPr>
        <w:t xml:space="preserve"> не требуется.</w:t>
      </w: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С 01.01.2022 процедура стала еще более простой. В </w:t>
      </w:r>
      <w:proofErr w:type="gramStart"/>
      <w:r w:rsidRPr="00D10C6A">
        <w:rPr>
          <w:rFonts w:ascii="Segoe UI" w:hAnsi="Segoe UI" w:cs="Segoe UI"/>
          <w:sz w:val="24"/>
          <w:szCs w:val="24"/>
        </w:rPr>
        <w:t>случае</w:t>
      </w:r>
      <w:proofErr w:type="gramEnd"/>
      <w:r w:rsidRPr="00D10C6A">
        <w:rPr>
          <w:rFonts w:ascii="Segoe UI" w:hAnsi="Segoe UI" w:cs="Segoe UI"/>
          <w:sz w:val="24"/>
          <w:szCs w:val="24"/>
        </w:rPr>
        <w:t xml:space="preserve"> подписания передаточного акта застройщиком и дольщиком  на бумаге, для перевода документа в электронный вид достаточно только электронной подписи застройщика. </w:t>
      </w: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>Также внесены изменения в законодательство о долевом участии в части удостоверения проведенной регистрации права дольщика: застройщик после государственной регистрации права собственности участника долевого строительства обязан передать собственнику выписку из Единого государственного реестра недвижимости.</w:t>
      </w:r>
    </w:p>
    <w:p w:rsidR="00D10C6A" w:rsidRPr="00D10C6A" w:rsidRDefault="00D10C6A" w:rsidP="00D10C6A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Проставление на подлинном экземпляре договора участия в долевом участии специальной регистрационной надписи теперь не предусмотрено действующим законодательством.  </w:t>
      </w:r>
    </w:p>
    <w:p w:rsidR="00D10C6A" w:rsidRPr="00D10C6A" w:rsidRDefault="00D10C6A" w:rsidP="00D10C6A">
      <w:pPr>
        <w:rPr>
          <w:rFonts w:ascii="Segoe UI" w:hAnsi="Segoe UI" w:cs="Segoe UI"/>
          <w:sz w:val="24"/>
          <w:szCs w:val="24"/>
        </w:rPr>
      </w:pPr>
      <w:r w:rsidRPr="00D10C6A">
        <w:rPr>
          <w:rFonts w:ascii="Segoe UI" w:hAnsi="Segoe UI" w:cs="Segoe UI"/>
          <w:sz w:val="24"/>
          <w:szCs w:val="24"/>
        </w:rPr>
        <w:t xml:space="preserve">Напоминаем о том, что в целях повышения качества предоставления государственных услуг и увеличения доли услуг, оказываемых </w:t>
      </w:r>
      <w:proofErr w:type="spellStart"/>
      <w:r w:rsidRPr="00D10C6A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D10C6A">
        <w:rPr>
          <w:rFonts w:ascii="Segoe UI" w:hAnsi="Segoe UI" w:cs="Segoe UI"/>
          <w:sz w:val="24"/>
          <w:szCs w:val="24"/>
        </w:rPr>
        <w:t xml:space="preserve"> в электронном виде, срок проведения регистрации по заявлениям в электронном виде на территории Алтайского края сокращен до 1 рабочего дня.  Регистрация будет проведена в течение суток в </w:t>
      </w:r>
      <w:proofErr w:type="gramStart"/>
      <w:r w:rsidRPr="00D10C6A">
        <w:rPr>
          <w:rFonts w:ascii="Segoe UI" w:hAnsi="Segoe UI" w:cs="Segoe UI"/>
          <w:sz w:val="24"/>
          <w:szCs w:val="24"/>
        </w:rPr>
        <w:t>случае</w:t>
      </w:r>
      <w:proofErr w:type="gramEnd"/>
      <w:r w:rsidRPr="00D10C6A">
        <w:rPr>
          <w:rFonts w:ascii="Segoe UI" w:hAnsi="Segoe UI" w:cs="Segoe UI"/>
          <w:sz w:val="24"/>
          <w:szCs w:val="24"/>
        </w:rPr>
        <w:t xml:space="preserve">, если по представленным документам отсутствуют замечания и </w:t>
      </w:r>
      <w:proofErr w:type="spellStart"/>
      <w:r w:rsidRPr="00D10C6A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D10C6A">
        <w:rPr>
          <w:rFonts w:ascii="Segoe UI" w:hAnsi="Segoe UI" w:cs="Segoe UI"/>
          <w:sz w:val="24"/>
          <w:szCs w:val="24"/>
        </w:rPr>
        <w:t xml:space="preserve"> получена информация об уплате заявителями государственной пошлины.  </w:t>
      </w:r>
    </w:p>
    <w:p w:rsidR="00D10C6A" w:rsidRPr="00D10C6A" w:rsidRDefault="00D10C6A" w:rsidP="00D10C6A">
      <w:pPr>
        <w:pStyle w:val="a8"/>
        <w:spacing w:after="0"/>
        <w:ind w:firstLine="709"/>
        <w:jc w:val="both"/>
        <w:rPr>
          <w:rFonts w:ascii="Segoe UI" w:hAnsi="Segoe UI" w:cs="Segoe UI"/>
        </w:rPr>
      </w:pPr>
    </w:p>
    <w:p w:rsidR="00D10C6A" w:rsidRDefault="00D10C6A" w:rsidP="00D10C6A">
      <w:pPr>
        <w:pStyle w:val="a8"/>
        <w:spacing w:after="0"/>
        <w:jc w:val="both"/>
        <w:rPr>
          <w:i/>
          <w:sz w:val="28"/>
          <w:szCs w:val="28"/>
        </w:rPr>
      </w:pPr>
    </w:p>
    <w:p w:rsidR="000451F5" w:rsidRPr="00870FB1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D10C6A" w:rsidRDefault="00D10C6A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ind w:firstLine="0"/>
        <w:rPr>
          <w:rFonts w:ascii="Segoe UI" w:hAnsi="Segoe UI" w:cs="Segoe UI"/>
          <w:b/>
          <w:noProof/>
          <w:lang w:eastAsia="sk-SK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0451F5" w:rsidRDefault="00D10C6A">
      <w:pPr>
        <w:pStyle w:val="a8"/>
        <w:spacing w:after="0"/>
        <w:rPr>
          <w:rFonts w:ascii="Segoe UI" w:hAnsi="Segoe UI" w:cs="Segoe UI"/>
          <w:sz w:val="20"/>
          <w:szCs w:val="20"/>
        </w:rPr>
      </w:pPr>
      <w:hyperlink r:id="rId9" w:history="1"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0451F5" w:rsidRDefault="00D10C6A">
      <w:pPr>
        <w:pStyle w:val="a8"/>
        <w:spacing w:after="0"/>
        <w:rPr>
          <w:rStyle w:val="a7"/>
          <w:rFonts w:ascii="Segoe UI" w:eastAsia="Calibri" w:hAnsi="Segoe UI" w:cs="Segoe UI"/>
          <w:sz w:val="20"/>
          <w:szCs w:val="20"/>
        </w:rPr>
      </w:pPr>
      <w:hyperlink r:id="rId10" w:history="1"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0451F5" w:rsidRDefault="000451F5"/>
    <w:p w:rsidR="000451F5" w:rsidRDefault="00E90B40">
      <w:r>
        <w:rPr>
          <w:rFonts w:ascii="Segoe U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1027" name="Рисунок 2" descr="Screenshot_20210528_085407_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Инстаграм: </w:t>
      </w:r>
      <w:r>
        <w:rPr>
          <w:rFonts w:ascii="Segoe UI" w:hAnsi="Segoe UI" w:cs="Segoe UI"/>
          <w:b/>
          <w:bCs/>
          <w:color w:val="FF0000"/>
        </w:rPr>
        <w:t xml:space="preserve">rosreestr_altaiskii_krai </w:t>
      </w:r>
    </w:p>
    <w:p w:rsidR="000451F5" w:rsidRDefault="000451F5"/>
    <w:p w:rsidR="000451F5" w:rsidRDefault="000451F5"/>
    <w:p w:rsidR="000451F5" w:rsidRDefault="000451F5"/>
    <w:p w:rsidR="000451F5" w:rsidRDefault="000451F5"/>
    <w:sectPr w:rsidR="000451F5" w:rsidSect="00870FB1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0E" w:rsidRDefault="00E90B40">
      <w:r>
        <w:separator/>
      </w:r>
    </w:p>
  </w:endnote>
  <w:endnote w:type="continuationSeparator" w:id="0">
    <w:p w:rsidR="00E1630E" w:rsidRDefault="00E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0E" w:rsidRDefault="00E90B40">
      <w:r>
        <w:separator/>
      </w:r>
    </w:p>
  </w:footnote>
  <w:footnote w:type="continuationSeparator" w:id="0">
    <w:p w:rsidR="00E1630E" w:rsidRDefault="00E9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870FB1"/>
    <w:rsid w:val="00D10C6A"/>
    <w:rsid w:val="00E1630E"/>
    <w:rsid w:val="00E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99B1F5846D2E7F2EB32EA77C700FA31D4A5F8A3C8C01307B2B48FBB5972EFF4D1DFCB8BC503320D1834215C2D339266BAEEF8DF464AE6z9D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Рыбальченко Елена Михайловна</cp:lastModifiedBy>
  <cp:revision>4</cp:revision>
  <dcterms:created xsi:type="dcterms:W3CDTF">2022-01-21T03:26:00Z</dcterms:created>
  <dcterms:modified xsi:type="dcterms:W3CDTF">2022-02-03T02:18:00Z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